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394" w:tblpY="78"/>
        <w:tblW w:w="13572" w:type="dxa"/>
        <w:tblLook w:val="01E0" w:firstRow="1" w:lastRow="1" w:firstColumn="1" w:lastColumn="1" w:noHBand="0" w:noVBand="0"/>
      </w:tblPr>
      <w:tblGrid>
        <w:gridCol w:w="9828"/>
        <w:gridCol w:w="3744"/>
      </w:tblGrid>
      <w:tr w:rsidR="00DC167C" w:rsidRPr="00BB0178" w:rsidTr="00183234">
        <w:trPr>
          <w:trHeight w:val="2913"/>
        </w:trPr>
        <w:tc>
          <w:tcPr>
            <w:tcW w:w="4161" w:type="dxa"/>
            <w:shd w:val="clear" w:color="auto" w:fill="auto"/>
          </w:tcPr>
          <w:p w:rsidR="00DC167C" w:rsidRDefault="00DC167C" w:rsidP="00DC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B01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B0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                </w:t>
            </w:r>
          </w:p>
          <w:p w:rsidR="00DC167C" w:rsidRDefault="00DC167C" w:rsidP="00DC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DC167C" w:rsidRPr="00BB0178" w:rsidRDefault="00DC167C" w:rsidP="00DC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                    </w:t>
            </w:r>
            <w:r w:rsidRPr="00BB0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ОБГОВОРЕНО та СХВАЛЕНО</w:t>
            </w:r>
          </w:p>
          <w:p w:rsidR="00DC167C" w:rsidRDefault="00DC167C" w:rsidP="00DC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                                               </w:t>
            </w:r>
            <w:r w:rsidRPr="00BB01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Педагогічною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радою ОЦТТУМ, </w:t>
            </w:r>
          </w:p>
          <w:p w:rsidR="00DC167C" w:rsidRPr="00BB0178" w:rsidRDefault="00DC167C" w:rsidP="00DC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протокол  від 18.09.2023 р. № 3</w:t>
            </w:r>
            <w:r w:rsidRPr="00BB01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</w:t>
            </w:r>
          </w:p>
          <w:p w:rsidR="00DC167C" w:rsidRPr="00BB0178" w:rsidRDefault="00DC167C" w:rsidP="0018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B01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                                                       Петро ЖУПАНОВ</w:t>
            </w:r>
          </w:p>
          <w:p w:rsidR="00DC167C" w:rsidRPr="00BB0178" w:rsidRDefault="00DC167C" w:rsidP="0018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B01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</w:tcPr>
          <w:p w:rsidR="00DC167C" w:rsidRPr="00BB0178" w:rsidRDefault="00DC167C" w:rsidP="0018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           </w:t>
            </w:r>
          </w:p>
        </w:tc>
      </w:tr>
    </w:tbl>
    <w:p w:rsidR="00AA1926" w:rsidRPr="00DC167C" w:rsidRDefault="00DC167C" w:rsidP="00DC1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C16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Рекомендації щодо о</w:t>
      </w:r>
      <w:r w:rsidR="00397480" w:rsidRPr="00DC16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цінювання навчальних досягнень вихованців </w:t>
      </w:r>
      <w:r w:rsidR="00B4698B" w:rsidRPr="00DC16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167C" w:rsidRDefault="00DC167C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1926" w:rsidRPr="00DC167C" w:rsidRDefault="00DC167C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397480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метою </w:t>
      </w:r>
      <w:proofErr w:type="spellStart"/>
      <w:r w:rsidR="00397480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="00397480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7480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="00397480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7480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досягнеь</w:t>
      </w:r>
      <w:proofErr w:type="spellEnd"/>
      <w:r w:rsidR="00397480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7480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вихованців</w:t>
      </w:r>
      <w:proofErr w:type="spellEnd"/>
      <w:r w:rsidR="00397480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запроваджується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система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підсумкової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якої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лежить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рівня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конструкторсько-технологічних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розумових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умінь</w:t>
      </w:r>
      <w:proofErr w:type="spellEnd"/>
      <w:r w:rsidR="00B4698B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B4698B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інше</w:t>
      </w:r>
      <w:proofErr w:type="spellEnd"/>
      <w:r w:rsidR="00B4698B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набутих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гуртках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профілів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4698B" w:rsidRPr="00DC167C" w:rsidRDefault="00397480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Обов'язковими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видами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тематичне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семестрове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Доцільність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першого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зумовлена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закономірностями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засвоєння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матеріалу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реалізацією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послідовних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його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етапів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AA1926" w:rsidRPr="00DC167C" w:rsidRDefault="00B4698B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досягнень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гуртківців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кожному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занятті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має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виконувати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заохочувальну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стимулюючу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діагностично-коригуючу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функції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беруться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уваги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лише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показники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творчих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тематичних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семестрових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підсумкових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заходах, а й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результати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участі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масових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заходах на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рівнях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районних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обласних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всеукраїнських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C324D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Підсумкова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має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такі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організаційні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етапи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структурні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елементи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A1926" w:rsidRPr="00DC167C" w:rsidRDefault="00DC324D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І-й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етап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: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організація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та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планування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підсумкової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роботи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(заступник </w:t>
      </w:r>
      <w:proofErr w:type="spellStart"/>
      <w:proofErr w:type="gram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директора,</w:t>
      </w:r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заввідділами</w:t>
      </w:r>
      <w:proofErr w:type="gramEnd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,методисти</w:t>
      </w:r>
      <w:proofErr w:type="spellEnd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,</w:t>
      </w:r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керівники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гуртків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)</w:t>
      </w:r>
    </w:p>
    <w:p w:rsidR="00AA1926" w:rsidRPr="00DC167C" w:rsidRDefault="00DC324D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ІІ-й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етап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: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управлінські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заходи (директор),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інструктивно-методичний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супровід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(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методисти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),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виховна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роб</w:t>
      </w:r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ота (</w:t>
      </w:r>
      <w:proofErr w:type="spellStart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керівники</w:t>
      </w:r>
      <w:proofErr w:type="spellEnd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гуртків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)</w:t>
      </w:r>
    </w:p>
    <w:p w:rsidR="00AA1926" w:rsidRPr="00DC167C" w:rsidRDefault="00DC324D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ІІІ-й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етап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: </w:t>
      </w:r>
      <w:proofErr w:type="spellStart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сладання</w:t>
      </w:r>
      <w:proofErr w:type="spellEnd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завдань</w:t>
      </w:r>
      <w:proofErr w:type="spellEnd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,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проведення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підсумкових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занять (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керівники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гуртків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)</w:t>
      </w:r>
    </w:p>
    <w:p w:rsidR="00DC324D" w:rsidRPr="00DC167C" w:rsidRDefault="00DC324D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C167C">
        <w:rPr>
          <w:rFonts w:ascii="Times New Roman" w:eastAsia="Times New Roman" w:hAnsi="Times New Roman" w:cs="Times New Roman"/>
          <w:bCs/>
          <w:i/>
          <w:sz w:val="24"/>
          <w:szCs w:val="24"/>
        </w:rPr>
        <w:t>IV</w:t>
      </w:r>
      <w:r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-й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етап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: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аналіз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особистих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навчальних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досягнень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гуртківців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(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керівники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гуртків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,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методисти</w:t>
      </w:r>
      <w:proofErr w:type="spellEnd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, </w:t>
      </w:r>
      <w:proofErr w:type="spellStart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заввідділами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), </w:t>
      </w:r>
      <w:proofErr w:type="spellStart"/>
      <w:proofErr w:type="gram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складання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узагальненого</w:t>
      </w:r>
      <w:proofErr w:type="spellEnd"/>
      <w:proofErr w:type="gramEnd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звіту</w:t>
      </w:r>
      <w:proofErr w:type="spellEnd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досягнеь</w:t>
      </w:r>
      <w:proofErr w:type="spellEnd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вихованців</w:t>
      </w:r>
      <w:proofErr w:type="spellEnd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(</w:t>
      </w:r>
      <w:proofErr w:type="spellStart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керівники</w:t>
      </w:r>
      <w:proofErr w:type="spellEnd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гуртків</w:t>
      </w:r>
      <w:proofErr w:type="spellEnd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,   </w:t>
      </w:r>
      <w:proofErr w:type="spellStart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заввідділами</w:t>
      </w:r>
      <w:proofErr w:type="spellEnd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, заступник директора з НВР).</w:t>
      </w:r>
    </w:p>
    <w:p w:rsidR="00AA1926" w:rsidRPr="00DC167C" w:rsidRDefault="00DC324D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C167C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DC167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-й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етап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:</w:t>
      </w:r>
      <w:r w:rsidR="00AA1926" w:rsidRPr="00DC167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заходи з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корекції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навчально-виховного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процесу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(директор, заступник директора, </w:t>
      </w:r>
      <w:proofErr w:type="spellStart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заввідділами</w:t>
      </w:r>
      <w:proofErr w:type="spellEnd"/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,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методисти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, </w:t>
      </w:r>
      <w:r w:rsidR="00B4698B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керівники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гуртків</w:t>
      </w:r>
      <w:proofErr w:type="spellEnd"/>
      <w:r w:rsidR="00AA1926" w:rsidRPr="00DC167C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).</w:t>
      </w:r>
    </w:p>
    <w:p w:rsidR="00AA1926" w:rsidRPr="00DC167C" w:rsidRDefault="00397480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Планування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перша і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важлива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ланка в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усій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системі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підсумкової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При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складанні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календарних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планів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гурткової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керівники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гуртків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планують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тематичні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семестрові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підсумкові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заняття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підсумкових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тематичних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занять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визначає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керівник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гуртка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залежно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тематичних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розділів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які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будуть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вивчатися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семестрі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програмою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Здебільшого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це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2-3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підсумкових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заняття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одне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семестрове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При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ознайомленні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плануванням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гуртків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заступник директора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складає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графік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підсумкових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занять у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Іі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A1926" w:rsidRPr="00DC167C">
        <w:rPr>
          <w:rFonts w:ascii="Times New Roman" w:eastAsia="Times New Roman" w:hAnsi="Times New Roman" w:cs="Times New Roman"/>
          <w:sz w:val="24"/>
          <w:szCs w:val="24"/>
        </w:rPr>
        <w:t>II</w:t>
      </w:r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семестрі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якому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зазначається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терміни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A1926" w:rsidRPr="00DC167C" w:rsidRDefault="00AA1926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Важливим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моментом 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плануванні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підсумкової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окреслення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технологічних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умінь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гуртківці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набути 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першому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другому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семестрі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реалізації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навчальної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гуртка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(з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розділу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"В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реалізації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гуртка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вихованці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знати...,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вихованці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вміти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...).</w:t>
      </w:r>
    </w:p>
    <w:p w:rsidR="00AA1926" w:rsidRPr="00DC167C" w:rsidRDefault="00B4698B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Правильному </w:t>
      </w:r>
      <w:proofErr w:type="spellStart"/>
      <w:proofErr w:type="gram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підбору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завдань</w:t>
      </w:r>
      <w:proofErr w:type="spellEnd"/>
      <w:proofErr w:type="gram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вибору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 і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методів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підсумкових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занять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приділяється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велика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увага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тому,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підсумкові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заходи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пройти для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ненав'язливо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захоплююче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цікаво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гуртківців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важливо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ознайомити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зі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змістом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="00AA1926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A1926" w:rsidRPr="00DC167C" w:rsidRDefault="00AA1926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Організація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підсумкової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принципу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цілеспрямованості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передбачає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подальше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прогнозування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програмування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бажаного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результату,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врахування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реальних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умов,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A1926" w:rsidRPr="00DC167C" w:rsidRDefault="00AA1926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визначити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рівень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досягнень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гуртківців</w:t>
      </w:r>
      <w:proofErr w:type="spellEnd"/>
      <w:r w:rsidR="00B4698B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B4698B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певному</w:t>
      </w:r>
      <w:proofErr w:type="spellEnd"/>
      <w:r w:rsidR="00B4698B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98B"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етапі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проаналізувати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AA1926" w:rsidRPr="00DC167C" w:rsidRDefault="00AA1926" w:rsidP="00DC16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вихованця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точки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зору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цілісності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повноти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логічності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обґрунтованості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A1926" w:rsidRPr="00DC167C" w:rsidRDefault="00AA1926" w:rsidP="00DC16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якість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точки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зору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осмисленості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глибини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гнучкості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узагальненості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A1926" w:rsidRPr="00DC167C" w:rsidRDefault="00AA1926" w:rsidP="00DC16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ступінь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сформованості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умінь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навичок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профілю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A1926" w:rsidRPr="00DC167C" w:rsidRDefault="00AA1926" w:rsidP="00DC16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рівень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володіння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розумовими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операціями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вміння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аналізувати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систематизувати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порівнювати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абстрагувати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класифікувати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узагальнювати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робити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висновки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A1926" w:rsidRPr="00DC167C" w:rsidRDefault="00AA1926" w:rsidP="00DC16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</w:rPr>
        <w:t>досвід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</w:rPr>
        <w:t>творчої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926" w:rsidRPr="00DC167C" w:rsidRDefault="00AA1926" w:rsidP="00DC16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самостійність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оцінних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суджень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дій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A1926" w:rsidRPr="00DC167C" w:rsidRDefault="00AA1926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Ці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орієнтири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покладено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основу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чотирьох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рівнів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досягнень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вихованців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гуртків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початкового,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середнього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достатнього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високого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4698B" w:rsidRPr="00DC167C" w:rsidRDefault="00AA1926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Критерії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рівнів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досягнень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вихованців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гуртків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AA1926" w:rsidRPr="00DC167C" w:rsidRDefault="00AA1926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Перший </w:t>
      </w:r>
      <w:proofErr w:type="spellStart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рівень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початковий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репродуктивний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вихованця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фрагментарна,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характеризується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початковими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уявленнями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предмет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вивчення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вихованець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виконує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незначну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частину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технологічних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розумових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операцій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A1926" w:rsidRPr="00DC167C" w:rsidRDefault="00AA1926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Другий</w:t>
      </w:r>
      <w:proofErr w:type="spellEnd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рівень</w:t>
      </w:r>
      <w:proofErr w:type="spellEnd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середній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операцій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Вихованець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основний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навчальний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матеріал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здатний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виконувати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завдання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зразком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ситуаціях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володіє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елементарними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технологічними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розумовими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навичками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A1926" w:rsidRPr="00DC167C" w:rsidRDefault="00AA1926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Третій</w:t>
      </w:r>
      <w:proofErr w:type="spellEnd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рівень</w:t>
      </w:r>
      <w:proofErr w:type="spellEnd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достатній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аналітично-синтетичний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Вихованець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суттєві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ознаки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понять,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явищ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зв'язки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ними,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вміє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пояснювати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закономірності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самостійно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застосовує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здатний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розумових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операцій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аналізу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абстрагування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вміє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робити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висновки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виправляти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допущення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помилки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вихованця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повна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правильна,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логічна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обґрунтована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хоча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бракує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власних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суджень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Вихованець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здатний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самостійно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здійснювати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навчальної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застосовувати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лише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знайомих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й 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змінених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ситуаціях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C324D" w:rsidRPr="00DC167C" w:rsidRDefault="00AA1926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Четвертий</w:t>
      </w:r>
      <w:proofErr w:type="spellEnd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рівень</w:t>
      </w:r>
      <w:proofErr w:type="spellEnd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високий</w:t>
      </w:r>
      <w:proofErr w:type="spellEnd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творчий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вихованця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глибокими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міцними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узагальненими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системними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вихованець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уміє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застосовувати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діяльність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позначена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вміннями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самостійно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оцінювати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різноманітні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ситуації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явища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факти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виявляти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відстоювати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особисту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позицію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AA1926" w:rsidRPr="00DC167C" w:rsidRDefault="00AA1926" w:rsidP="00DC16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Основними</w:t>
      </w:r>
      <w:proofErr w:type="spellEnd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функціями</w:t>
      </w:r>
      <w:proofErr w:type="spellEnd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оцінювання</w:t>
      </w:r>
      <w:proofErr w:type="spellEnd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навчальних</w:t>
      </w:r>
      <w:proofErr w:type="spellEnd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досягнень</w:t>
      </w:r>
      <w:proofErr w:type="spellEnd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гуртківців</w:t>
      </w:r>
      <w:proofErr w:type="spellEnd"/>
      <w:r w:rsidRPr="00DC16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є:</w:t>
      </w:r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контролююча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передбачає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рівня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досягнень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окремого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вихованця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виявлення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рівня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засвоєння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нових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дає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змогу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викладачеві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планувати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подавати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навчальний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матеріал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A1926" w:rsidRPr="00DC167C" w:rsidRDefault="00AA1926" w:rsidP="00DC16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зумовлює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таку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організацію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підсумкової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коли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сприяє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повторенню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поглибленню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систематизації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вдосконаленню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вмінь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навичок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A1926" w:rsidRPr="00DC167C" w:rsidRDefault="00AA1926" w:rsidP="00DC16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діагностуюча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коригуюча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передбачає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з'ясування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причин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труднощів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виникають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гуртківців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виявлення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прогалину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діяльність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педагога і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гуртківця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певних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коректив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A1926" w:rsidRPr="00DC167C" w:rsidRDefault="00AA1926" w:rsidP="00DC16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стимулюючо-мотиваційна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оскільки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підсумкова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розвиває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почуття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відповідальності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спонукає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вихованців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змагання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формує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позитивний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мотив до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A1926" w:rsidRPr="00DC167C" w:rsidRDefault="00AA1926" w:rsidP="00DC16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виховна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полягає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формуванні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вміння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відповідально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зосереджено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працювати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застосовувати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прийоми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контролю і самоконтролю,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сприяє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працелюбності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позитивних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рис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особистості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B3ACD" w:rsidRPr="00DC167C" w:rsidRDefault="00EB3ACD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167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DC16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Критерії</w:t>
      </w:r>
      <w:proofErr w:type="spellEnd"/>
      <w:r w:rsidRPr="00DC16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правила і </w:t>
      </w:r>
      <w:proofErr w:type="spellStart"/>
      <w:r w:rsidRPr="00DC16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процедури</w:t>
      </w:r>
      <w:proofErr w:type="spellEnd"/>
      <w:r w:rsidRPr="00DC16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оцінювання</w:t>
      </w:r>
      <w:proofErr w:type="spellEnd"/>
      <w:r w:rsidRPr="00DC16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здобувачів</w:t>
      </w:r>
      <w:proofErr w:type="spellEnd"/>
      <w:r w:rsidRPr="00DC16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освіти</w:t>
      </w:r>
      <w:proofErr w:type="spellEnd"/>
    </w:p>
    <w:p w:rsidR="00EB3ACD" w:rsidRPr="00DC167C" w:rsidRDefault="00EB3ACD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Компетентснісна</w:t>
      </w:r>
      <w:proofErr w:type="spellEnd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освіта</w:t>
      </w:r>
      <w:proofErr w:type="spellEnd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зорієнтована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практичні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досвід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особистої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вироблення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ставлень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зумовлює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принципові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освітнього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стає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спрямованим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розвиток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конкретних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цінностей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життєво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необхідних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умінь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вихованців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B3ACD" w:rsidRPr="00DC167C" w:rsidRDefault="00EB3ACD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167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контексті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змінюються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підходи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освітньої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здобувачів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складової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освітнього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грунтуватися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позитивному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передусім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передбачає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врахування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рівня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досягнень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вихованця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B3ACD" w:rsidRPr="00DC167C" w:rsidRDefault="00EB3ACD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167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освітньої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вихованців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всіх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етапах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освітнього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обмежуватися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уміннями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навичками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Метою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сформовані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компетентності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як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базується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досвіді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цінностях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особистості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Підсумком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вихованців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закладу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позашкільної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сформованість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них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пізнавальної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практичної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творчої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соціальної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компетентностей.</w:t>
      </w:r>
    </w:p>
    <w:p w:rsidR="00EB3ACD" w:rsidRPr="00DC167C" w:rsidRDefault="00EB3ACD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</w:t>
      </w:r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Пізнавальні</w:t>
      </w:r>
      <w:proofErr w:type="spellEnd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компетентності</w:t>
      </w:r>
      <w:proofErr w:type="spellEnd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передбачають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оволодіння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поняттями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галузей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суспільного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набуття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морально-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психологічні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змістовного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дозвілля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B3ACD" w:rsidRPr="00DC167C" w:rsidRDefault="00EB3ACD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167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Практичні</w:t>
      </w:r>
      <w:proofErr w:type="spellEnd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компетентності</w:t>
      </w:r>
      <w:proofErr w:type="spellEnd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передбачають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різноманітних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техніко-технологічних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умінь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навичок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здатності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реалізовувати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захищати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свої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права,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орієнтуватися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соціальних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відносинах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встановлювати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зв’язки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подіями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явищами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формулювати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висловлювати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доводити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власну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думку,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позицію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B3ACD" w:rsidRPr="00DC167C" w:rsidRDefault="00EB3ACD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167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Творчі</w:t>
      </w:r>
      <w:proofErr w:type="spellEnd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компетентності</w:t>
      </w:r>
      <w:proofErr w:type="spellEnd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передбачають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набуття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досвіду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власної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творчої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галузей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розв’язання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здатності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виявляти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творчу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ініціативу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розвиток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дослідницьких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здібностей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системного,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просторового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логічного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мислення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уяви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фантазії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потреби 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творчій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самореалізації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духовному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вдосконаленні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B3ACD" w:rsidRPr="00DC167C" w:rsidRDefault="00EB3ACD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167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Соціальні</w:t>
      </w:r>
      <w:proofErr w:type="spellEnd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компетентності</w:t>
      </w:r>
      <w:proofErr w:type="spellEnd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орієнтовані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досягнення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високого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рівня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освіченості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емоційний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фізичний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інтелектуальний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розвиток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позитивних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особистісних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якостей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самостійність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наполегливість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працелюбство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ін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.),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ціннісного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ставлення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себе та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оточуючих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вміння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працювати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колективі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розвиток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здатності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професійного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самовизначення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творчого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становлення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громадянської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поведінки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патріотизму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любові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B3ACD" w:rsidRPr="00DC167C" w:rsidRDefault="00EB3ACD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Основними</w:t>
      </w:r>
      <w:proofErr w:type="spellEnd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функціями</w:t>
      </w:r>
      <w:proofErr w:type="spellEnd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оцінювання</w:t>
      </w:r>
      <w:proofErr w:type="spellEnd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навчальних</w:t>
      </w:r>
      <w:proofErr w:type="spellEnd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досягнень</w:t>
      </w:r>
      <w:proofErr w:type="spellEnd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вихованців</w:t>
      </w:r>
      <w:proofErr w:type="spellEnd"/>
      <w:r w:rsidRPr="00DC1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є:</w:t>
      </w:r>
    </w:p>
    <w:p w:rsidR="00EB3ACD" w:rsidRPr="00DC167C" w:rsidRDefault="00EB3ACD" w:rsidP="00DC16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контролююча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визначається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рівень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досягнень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вихованців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рівень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засвоєння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нових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B3ACD" w:rsidRPr="00DC167C" w:rsidRDefault="00EB3ACD" w:rsidP="00DC16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організація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підсумкової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яка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сприяє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повторенню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поглибленню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систематизації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вдосконаленню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умінь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навичок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B3ACD" w:rsidRPr="00DC167C" w:rsidRDefault="00EB3ACD" w:rsidP="00DC16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діагностуюча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коригуюча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з’ясування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труднощів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виникають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гуртківців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освітнього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виявлення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прогалин 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педагогом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певних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коректив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B3ACD" w:rsidRPr="00DC167C" w:rsidRDefault="00EB3ACD" w:rsidP="00DC16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стимулюючо-мотиваційна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підсумкова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розвиває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вихованців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відповідальність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спонукає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змагань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формує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позитивний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мотив до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B3ACD" w:rsidRPr="00DC167C" w:rsidRDefault="00EB3ACD" w:rsidP="00DC16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виховна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формує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гуртківців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вміння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відповідально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зосереджено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працювати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застосовувати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прийоми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контролю і самоконтролю,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сприяє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відвідуванні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занять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гуртка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B3ACD" w:rsidRPr="00DC167C" w:rsidRDefault="00EB3ACD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умінь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навичок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вихованців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базується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рівневій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основу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такої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досягнень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вихованців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покладено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орієнтири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чотирьох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рівнів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: П, С, Д, В (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початковий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середній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достатній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високий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EB3ACD" w:rsidRPr="00DC167C" w:rsidRDefault="00EB3ACD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Рівень-сходинка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якій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той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інший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момент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перебуває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вихованець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визначається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такими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показниками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EB3ACD" w:rsidRPr="00DC167C" w:rsidRDefault="00EB3ACD" w:rsidP="00DC16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початковий</w:t>
      </w:r>
      <w:proofErr w:type="spellEnd"/>
      <w:r w:rsidRPr="00DC167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рівень</w:t>
      </w:r>
      <w:proofErr w:type="spellEnd"/>
      <w:r w:rsidRPr="00DC167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репродуктивний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–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вихованця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характеризується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початковими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уявленнями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зміст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вихованець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виконує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незначну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частину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розумових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операцій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набутим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знанням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B3ACD" w:rsidRPr="00DC167C" w:rsidRDefault="00EB3ACD" w:rsidP="00DC16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середній</w:t>
      </w:r>
      <w:proofErr w:type="spellEnd"/>
      <w:r w:rsidRPr="00DC167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рівень</w:t>
      </w:r>
      <w:proofErr w:type="spellEnd"/>
      <w:r w:rsidRPr="00DC167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–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вихованець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основний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навчальний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матеріал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виконувати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завдання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зразком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володіє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елементарними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технологічними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розумовими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навичками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B3ACD" w:rsidRPr="00DC167C" w:rsidRDefault="00EB3ACD" w:rsidP="00DC16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достатній</w:t>
      </w:r>
      <w:proofErr w:type="spellEnd"/>
      <w:r w:rsidRPr="00DC167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рівень</w:t>
      </w:r>
      <w:proofErr w:type="spellEnd"/>
      <w:r w:rsidRPr="00DC167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–</w:t>
      </w:r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вихованець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суттєві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ознаки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понять,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явищ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змісту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уміє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пояснювати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закономірності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взаємозв’язку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розділами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темами;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самостійно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застосовує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здатний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розумових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операцій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самоаналізу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своїх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дій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вміє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робити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висновки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виправляти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допущені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помилки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Дає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повну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логічну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обгрунтовану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хоча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іноді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бракує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власних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суджень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Вихованець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здатний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самостійно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застосовувати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лише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знайомих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й 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змінених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ситуаціях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B3ACD" w:rsidRPr="00DC167C" w:rsidRDefault="00EB3ACD" w:rsidP="00DC16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високий</w:t>
      </w:r>
      <w:proofErr w:type="spellEnd"/>
      <w:r w:rsidRPr="00DC167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рівень</w:t>
      </w:r>
      <w:proofErr w:type="spellEnd"/>
      <w:r w:rsidRPr="00DC167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–</w:t>
      </w:r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вихованця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глибокими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міцними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узагальненими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системними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уміє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застосовувати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вміло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самостійно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оцінює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різноманітні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ситуації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явища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факти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Відстоює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свою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особисту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позицію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виступає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заняттях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ролі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помічника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педагога.</w:t>
      </w:r>
    </w:p>
    <w:p w:rsidR="00EB3ACD" w:rsidRPr="00DC167C" w:rsidRDefault="00EB3ACD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Рівневі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показники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вихованців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є перша </w:t>
      </w:r>
      <w:proofErr w:type="spellStart"/>
      <w:proofErr w:type="gram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складова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ефективності</w:t>
      </w:r>
      <w:proofErr w:type="spellEnd"/>
      <w:proofErr w:type="gram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освітньої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гуртківців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B3ACD" w:rsidRPr="00DC167C" w:rsidRDefault="00EB3ACD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Участь у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масових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заходах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напряму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свого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гуртка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досягнення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друга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складова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якісної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вихованців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B3ACD" w:rsidRPr="00DC167C" w:rsidRDefault="00EB3ACD" w:rsidP="00DC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освітньої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здобувачів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визначені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прогнозованим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результатом,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зафіксованим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кожного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гуртка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навчальною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програмою</w:t>
      </w:r>
      <w:proofErr w:type="spellEnd"/>
      <w:r w:rsidRPr="00DC16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C167C" w:rsidRPr="00DC167C" w:rsidRDefault="00DC167C" w:rsidP="00DC16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167C" w:rsidRPr="00DC167C" w:rsidRDefault="00DC167C" w:rsidP="00DC16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3361A" w:rsidRPr="00DC167C" w:rsidRDefault="00DC167C" w:rsidP="00DC167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167C">
        <w:rPr>
          <w:rFonts w:ascii="Times New Roman" w:hAnsi="Times New Roman" w:cs="Times New Roman"/>
          <w:sz w:val="24"/>
          <w:szCs w:val="24"/>
          <w:lang w:val="ru-RU"/>
        </w:rPr>
        <w:t xml:space="preserve">Заступник директора з НВР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DC167C">
        <w:rPr>
          <w:rFonts w:ascii="Times New Roman" w:hAnsi="Times New Roman" w:cs="Times New Roman"/>
          <w:sz w:val="24"/>
          <w:szCs w:val="24"/>
          <w:lang w:val="ru-RU"/>
        </w:rPr>
        <w:t xml:space="preserve">  Валентина ВІТКОВС</w:t>
      </w:r>
      <w:bookmarkStart w:id="0" w:name="_GoBack"/>
      <w:r w:rsidRPr="00DC167C">
        <w:rPr>
          <w:rFonts w:ascii="Times New Roman" w:hAnsi="Times New Roman" w:cs="Times New Roman"/>
          <w:sz w:val="24"/>
          <w:szCs w:val="24"/>
          <w:lang w:val="ru-RU"/>
        </w:rPr>
        <w:t>Ь</w:t>
      </w:r>
      <w:bookmarkEnd w:id="0"/>
      <w:r w:rsidRPr="00DC167C">
        <w:rPr>
          <w:rFonts w:ascii="Times New Roman" w:hAnsi="Times New Roman" w:cs="Times New Roman"/>
          <w:sz w:val="24"/>
          <w:szCs w:val="24"/>
          <w:lang w:val="ru-RU"/>
        </w:rPr>
        <w:t>КА</w:t>
      </w:r>
    </w:p>
    <w:sectPr w:rsidR="00B3361A" w:rsidRPr="00DC16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A5650"/>
    <w:multiLevelType w:val="multilevel"/>
    <w:tmpl w:val="1BAE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D3B38"/>
    <w:multiLevelType w:val="multilevel"/>
    <w:tmpl w:val="3F20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F27B6"/>
    <w:multiLevelType w:val="multilevel"/>
    <w:tmpl w:val="4A1E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296975"/>
    <w:multiLevelType w:val="multilevel"/>
    <w:tmpl w:val="161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56E23"/>
    <w:multiLevelType w:val="hybridMultilevel"/>
    <w:tmpl w:val="17986DAE"/>
    <w:lvl w:ilvl="0" w:tplc="9E76A298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F2E9D"/>
    <w:multiLevelType w:val="multilevel"/>
    <w:tmpl w:val="D094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CA0E81"/>
    <w:multiLevelType w:val="hybridMultilevel"/>
    <w:tmpl w:val="4DDC6478"/>
    <w:lvl w:ilvl="0" w:tplc="2C2ABA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60"/>
    <w:rsid w:val="00072860"/>
    <w:rsid w:val="001D27AF"/>
    <w:rsid w:val="00397480"/>
    <w:rsid w:val="006D710A"/>
    <w:rsid w:val="00AA1926"/>
    <w:rsid w:val="00B3361A"/>
    <w:rsid w:val="00B4698B"/>
    <w:rsid w:val="00DC167C"/>
    <w:rsid w:val="00DC324D"/>
    <w:rsid w:val="00EB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022B"/>
  <w15:chartTrackingRefBased/>
  <w15:docId w15:val="{41F97DCB-1335-4254-9FB2-67086609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2023-11-09T08:29:00Z</cp:lastPrinted>
  <dcterms:created xsi:type="dcterms:W3CDTF">2023-11-06T08:10:00Z</dcterms:created>
  <dcterms:modified xsi:type="dcterms:W3CDTF">2023-11-09T08:30:00Z</dcterms:modified>
</cp:coreProperties>
</file>